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39" w:rsidRPr="008644E7" w:rsidRDefault="00996ADB" w:rsidP="008644E7">
      <w:pPr>
        <w:jc w:val="center"/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  <w:sz w:val="40"/>
          <w:szCs w:val="40"/>
        </w:rPr>
      </w:pPr>
      <w:r w:rsidRPr="00996ADB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  <w:sz w:val="40"/>
          <w:szCs w:val="40"/>
        </w:rPr>
        <w:t>What is the True Cost of Hiring a New Employee in UK</w:t>
      </w:r>
      <w:r w:rsidR="00D31E39" w:rsidRPr="008644E7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  <w:sz w:val="40"/>
          <w:szCs w:val="40"/>
        </w:rPr>
        <w:t>?</w:t>
      </w:r>
    </w:p>
    <w:p w:rsidR="00D31E39" w:rsidRPr="00D31E39" w:rsidRDefault="00D31E39" w:rsidP="00D31E39">
      <w:pPr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</w:p>
    <w:p w:rsidR="0092469F" w:rsidRDefault="00D31E39" w:rsidP="00D31E39">
      <w:pPr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The decision to hire your new employee is a big one for any small businesses owner. So you need to keep in mind that hiring a new employee in UK costs more than just their salary. I'm </w:t>
      </w:r>
      <w:r w:rsid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going to </w:t>
      </w:r>
      <w:r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breakdown the costs you can expect when hiring a new </w:t>
      </w:r>
      <w:r w:rsid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employee in your company.</w:t>
      </w:r>
    </w:p>
    <w:p w:rsidR="00D31E39" w:rsidRPr="00D31E39" w:rsidRDefault="00D31E39" w:rsidP="00D31E39">
      <w:pPr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There are a number of factors like employees National Insurance, pensions, Bonuses, etc you will need check in order to calculate the true cost of hiring your new employee in UK.</w:t>
      </w:r>
      <w:r w:rsid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</w:t>
      </w:r>
      <w:r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So let's see how much does it really cost and what should you be considering before hiring a new employee.</w:t>
      </w:r>
    </w:p>
    <w:p w:rsidR="00D31E39" w:rsidRPr="00D31E39" w:rsidRDefault="00D31E39" w:rsidP="00D31E39">
      <w:pPr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</w:p>
    <w:p w:rsidR="0092469F" w:rsidRDefault="00D31E39" w:rsidP="0092469F">
      <w:pPr>
        <w:pStyle w:val="ListParagraph"/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Recruitment costs:</w:t>
      </w:r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</w:t>
      </w:r>
    </w:p>
    <w:p w:rsidR="0092469F" w:rsidRDefault="00D31E39" w:rsidP="0092469F">
      <w:pPr>
        <w:pStyle w:val="ListParagraph"/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You need to get the right person for your business and there are two ways to get the right person. You can use a recruitment agency or you can take help from various social media and job sites. The recruitment agency can cost 20-30% of the total salary of the employee. So on average it would be more than $5000.</w:t>
      </w:r>
    </w:p>
    <w:p w:rsidR="0092469F" w:rsidRDefault="0092469F" w:rsidP="0092469F">
      <w:pPr>
        <w:pStyle w:val="ListParagraph"/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</w:p>
    <w:p w:rsidR="0092469F" w:rsidRDefault="00D31E39" w:rsidP="0092469F">
      <w:pPr>
        <w:pStyle w:val="ListParagraph"/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Or if you take the help from social media or any job site it will also cost you around 200-400.</w:t>
      </w:r>
    </w:p>
    <w:p w:rsidR="0092469F" w:rsidRDefault="0092469F" w:rsidP="0092469F">
      <w:pPr>
        <w:pStyle w:val="ListParagraph"/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</w:p>
    <w:p w:rsidR="00D31E39" w:rsidRPr="00D31E39" w:rsidRDefault="002B1031" w:rsidP="0092469F">
      <w:pPr>
        <w:pStyle w:val="ListParagraph"/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2B1031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 xml:space="preserve">Estimated recruitment </w:t>
      </w:r>
      <w:r w:rsidR="00D31E39" w:rsidRPr="002B1031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cost:</w:t>
      </w:r>
      <w:r w:rsidR="00D31E39"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£3,000.</w:t>
      </w:r>
    </w:p>
    <w:p w:rsidR="007C7822" w:rsidRPr="00D31E39" w:rsidRDefault="007C7822" w:rsidP="00D31E39">
      <w:pPr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</w:p>
    <w:p w:rsidR="0092469F" w:rsidRDefault="002B1031" w:rsidP="0092469F">
      <w:pPr>
        <w:pStyle w:val="ListParagraph"/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Salary:</w:t>
      </w:r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</w:t>
      </w:r>
    </w:p>
    <w:p w:rsidR="00D31E39" w:rsidRPr="0092469F" w:rsidRDefault="00D31E39" w:rsidP="0092469F">
      <w:pPr>
        <w:pStyle w:val="ListParagraph"/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This is the most important factor in hiring a new employee and it mostly depends on what experience you are looking for, on which label you are hiring and on the contract specifications. According to UK government </w:t>
      </w:r>
      <w:proofErr w:type="gramStart"/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salary structure</w:t>
      </w:r>
      <w:proofErr w:type="gramEnd"/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the average salary for around £27,600.</w:t>
      </w:r>
    </w:p>
    <w:p w:rsidR="00D31E39" w:rsidRPr="00D31E39" w:rsidRDefault="00D31E39" w:rsidP="0092469F">
      <w:pPr>
        <w:ind w:firstLine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2B1031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Estimated Salary cost:</w:t>
      </w:r>
      <w:r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£27,600.</w:t>
      </w:r>
    </w:p>
    <w:p w:rsidR="00D31E39" w:rsidRPr="00D31E39" w:rsidRDefault="00D31E39" w:rsidP="00D31E39">
      <w:pPr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</w:p>
    <w:p w:rsidR="0092469F" w:rsidRDefault="00D31E39" w:rsidP="0092469F">
      <w:pPr>
        <w:pStyle w:val="ListParagraph"/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Bonuses:</w:t>
      </w:r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</w:t>
      </w:r>
    </w:p>
    <w:p w:rsidR="00D31E39" w:rsidRPr="0092469F" w:rsidRDefault="00D31E39" w:rsidP="0092469F">
      <w:pPr>
        <w:pStyle w:val="ListParagraph"/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Most of the companies in UK started giving bonuses to their employees to reward them for good performance and boosting their work spread. Government figure shows the bonus can be 6% of the total salary of an employee.</w:t>
      </w:r>
    </w:p>
    <w:p w:rsidR="00D31E39" w:rsidRPr="00D31E39" w:rsidRDefault="00D31E39" w:rsidP="0092469F">
      <w:pPr>
        <w:ind w:firstLine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5D7456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Estimated cost for bonuses:</w:t>
      </w:r>
      <w:r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£1,656.</w:t>
      </w:r>
    </w:p>
    <w:p w:rsidR="00D31E39" w:rsidRDefault="00D31E39" w:rsidP="00D31E39">
      <w:pPr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</w:p>
    <w:p w:rsidR="007C7822" w:rsidRDefault="007C7822" w:rsidP="00D31E39">
      <w:pPr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</w:p>
    <w:p w:rsidR="007C7822" w:rsidRPr="00D31E39" w:rsidRDefault="007C7822" w:rsidP="00D31E39">
      <w:pPr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</w:p>
    <w:p w:rsidR="0092469F" w:rsidRDefault="00D31E39" w:rsidP="0092469F">
      <w:pPr>
        <w:pStyle w:val="ListParagraph"/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National Insurance:</w:t>
      </w:r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</w:t>
      </w:r>
    </w:p>
    <w:p w:rsidR="00D31E39" w:rsidRPr="0092469F" w:rsidRDefault="00D31E39" w:rsidP="0092469F">
      <w:pPr>
        <w:pStyle w:val="ListParagraph"/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lastRenderedPageBreak/>
        <w:t>You will have to pay Employees Class 1 National Insurance Contributions (NIC) based on their salary, depending on how much they earn. This includes bonuses and any over time. The standard rate for class 1 NIC is 13.8%.</w:t>
      </w:r>
    </w:p>
    <w:p w:rsidR="00D31E39" w:rsidRPr="00D31E39" w:rsidRDefault="00C97416" w:rsidP="0092469F">
      <w:pPr>
        <w:ind w:firstLine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Estimated C</w:t>
      </w:r>
      <w:r w:rsidR="00D31E39" w:rsidRPr="007C7822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ost for NIC:</w:t>
      </w:r>
      <w:r w:rsidR="00D31E39"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£4,037.</w:t>
      </w:r>
    </w:p>
    <w:p w:rsidR="00D31E39" w:rsidRPr="00D31E39" w:rsidRDefault="00D31E39" w:rsidP="00D31E39">
      <w:pPr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</w:p>
    <w:p w:rsidR="0092469F" w:rsidRDefault="00D31E39" w:rsidP="0092469F">
      <w:pPr>
        <w:pStyle w:val="ListParagraph"/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Pension:</w:t>
      </w:r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</w:t>
      </w:r>
    </w:p>
    <w:p w:rsidR="00D31E39" w:rsidRPr="0092469F" w:rsidRDefault="00D31E39" w:rsidP="0092469F">
      <w:pPr>
        <w:pStyle w:val="ListParagraph"/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Employees are automatically signed up to a basic company pension scheme. So you must enroll all eligible staff into a workplace pension as soon as they start working for you. Employers have to pay a minimum of 1% of workers’ monthly salary as a pension.</w:t>
      </w:r>
      <w:r w:rsidR="00154F40"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It </w:t>
      </w:r>
      <w:proofErr w:type="gramStart"/>
      <w:r w:rsidR="00154F40"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raised</w:t>
      </w:r>
      <w:proofErr w:type="gramEnd"/>
      <w:r w:rsidR="00154F40"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to 3% by April 2019.</w:t>
      </w:r>
    </w:p>
    <w:p w:rsidR="00D31E39" w:rsidRPr="00D31E39" w:rsidRDefault="00C97416" w:rsidP="0092469F">
      <w:pPr>
        <w:ind w:firstLine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Estimated C</w:t>
      </w:r>
      <w:r w:rsidR="00D31E39" w:rsidRPr="00F171F5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ost</w:t>
      </w:r>
      <w:r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 xml:space="preserve"> for P</w:t>
      </w:r>
      <w:r w:rsidR="00F171F5" w:rsidRPr="00F171F5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ension</w:t>
      </w:r>
      <w:r w:rsidR="00D31E39" w:rsidRPr="00F171F5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:</w:t>
      </w:r>
      <w:r w:rsidR="00D31E39"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£276 (rising to £828 by April 2019).</w:t>
      </w:r>
    </w:p>
    <w:p w:rsidR="00D31E39" w:rsidRPr="00D31E39" w:rsidRDefault="00D31E39" w:rsidP="00D31E39">
      <w:pPr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</w:p>
    <w:p w:rsidR="0092469F" w:rsidRDefault="00D31E39" w:rsidP="0092469F">
      <w:pPr>
        <w:pStyle w:val="ListParagraph"/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Training:</w:t>
      </w:r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</w:t>
      </w:r>
    </w:p>
    <w:p w:rsidR="00D31E39" w:rsidRPr="0092469F" w:rsidRDefault="00D31E39" w:rsidP="0092469F">
      <w:pPr>
        <w:pStyle w:val="ListParagraph"/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Companies offer in-house training or funding for external training for the improvement of the employee. This training is essential to get a better output. On an average company spend more than £1,000 on per employee.</w:t>
      </w:r>
    </w:p>
    <w:p w:rsidR="00D31E39" w:rsidRPr="00D31E39" w:rsidRDefault="00C97416" w:rsidP="0092469F">
      <w:pPr>
        <w:ind w:firstLine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Estimated C</w:t>
      </w:r>
      <w:r w:rsidR="00327C58" w:rsidRPr="00327C58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ost for T</w:t>
      </w:r>
      <w:r w:rsidR="00D31E39" w:rsidRPr="00327C58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raining:</w:t>
      </w:r>
      <w:r w:rsidR="00D31E39"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£1,068.</w:t>
      </w:r>
    </w:p>
    <w:p w:rsidR="00D31E39" w:rsidRPr="00D31E39" w:rsidRDefault="00D31E39" w:rsidP="0092469F">
      <w:pPr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</w:p>
    <w:p w:rsidR="0092469F" w:rsidRDefault="00D31E39" w:rsidP="0092469F">
      <w:pPr>
        <w:pStyle w:val="ListParagraph"/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Office space and equipment:</w:t>
      </w:r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</w:t>
      </w:r>
    </w:p>
    <w:p w:rsidR="00D31E39" w:rsidRPr="0092469F" w:rsidRDefault="00D31E39" w:rsidP="0092469F">
      <w:pPr>
        <w:pStyle w:val="ListParagraph"/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If you are not replacing your old employee then you must have to provide new desk space, computer, chair, etc to your new employee which will cost you on average £4,800</w:t>
      </w:r>
    </w:p>
    <w:p w:rsidR="00D31E39" w:rsidRPr="00D31E39" w:rsidRDefault="00D31E39" w:rsidP="0092469F">
      <w:pPr>
        <w:ind w:firstLine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E422A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Estimated cost for Office space and equipment:</w:t>
      </w:r>
      <w:r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£4,800.</w:t>
      </w:r>
    </w:p>
    <w:p w:rsidR="00D31E39" w:rsidRPr="00D31E39" w:rsidRDefault="00D31E39" w:rsidP="00D31E39">
      <w:pPr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</w:p>
    <w:p w:rsidR="0092469F" w:rsidRDefault="00D31E39" w:rsidP="0092469F">
      <w:pPr>
        <w:pStyle w:val="ListParagraph"/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Other costs:</w:t>
      </w:r>
      <w:r w:rsidR="001B435E"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</w:t>
      </w:r>
    </w:p>
    <w:p w:rsidR="00D31E39" w:rsidRPr="0092469F" w:rsidRDefault="001B435E" w:rsidP="0092469F">
      <w:pPr>
        <w:pStyle w:val="ListParagraph"/>
        <w:ind w:left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T</w:t>
      </w:r>
      <w:r w:rsidR="00D31E39"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here are a number of other costs to have to bear such as the HR costs to deal with the new employee, overtimes</w:t>
      </w:r>
      <w:proofErr w:type="gramStart"/>
      <w:r w:rsidR="00D31E39"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,  holiday</w:t>
      </w:r>
      <w:proofErr w:type="gramEnd"/>
      <w:r w:rsidR="00D31E39"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cover, sic</w:t>
      </w:r>
      <w:r w:rsidR="00FA6A6F" w:rsidRP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k days, software, etc and more.</w:t>
      </w:r>
    </w:p>
    <w:p w:rsidR="00D31E39" w:rsidRPr="00D31E39" w:rsidRDefault="00D31E39" w:rsidP="0092469F">
      <w:pPr>
        <w:ind w:firstLine="360"/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 w:rsidRPr="00F02E85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Estimated cost:</w:t>
      </w:r>
      <w:r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£8,000.</w:t>
      </w:r>
    </w:p>
    <w:p w:rsidR="00D31E39" w:rsidRPr="00D31E39" w:rsidRDefault="00D31E39" w:rsidP="00D31E39">
      <w:pPr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</w:p>
    <w:p w:rsidR="00D63BB7" w:rsidRPr="005F1818" w:rsidRDefault="00F66A8C" w:rsidP="00D31E39">
      <w:pPr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Total C</w:t>
      </w:r>
      <w:r w:rsidR="00D31E39" w:rsidRPr="00F66A8C">
        <w:rPr>
          <w:rFonts w:ascii="Times New Roman" w:eastAsia="Times New Roman" w:hAnsi="Times New Roman" w:cs="Times New Roman"/>
          <w:b/>
          <w:bCs/>
          <w:color w:val="1D1D1D"/>
          <w:spacing w:val="-8"/>
          <w:kern w:val="36"/>
        </w:rPr>
        <w:t>ost:</w:t>
      </w:r>
      <w:r w:rsidR="00D31E39"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 xml:space="preserve"> So after calculating all these costs you have to pay nearly </w:t>
      </w:r>
      <w:r w:rsid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£</w:t>
      </w:r>
      <w:r w:rsidR="00D31E39"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50</w:t>
      </w:r>
      <w:r w:rsidR="0092469F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,</w:t>
      </w:r>
      <w:bookmarkStart w:id="0" w:name="_GoBack"/>
      <w:bookmarkEnd w:id="0"/>
      <w:r w:rsidR="00D31E39" w:rsidRPr="00D31E39">
        <w:rPr>
          <w:rFonts w:ascii="Times New Roman" w:eastAsia="Times New Roman" w:hAnsi="Times New Roman" w:cs="Times New Roman"/>
          <w:bCs/>
          <w:color w:val="1D1D1D"/>
          <w:spacing w:val="-8"/>
          <w:kern w:val="36"/>
        </w:rPr>
        <w:t>000 in the first year of your new employment with their including their salary.</w:t>
      </w:r>
    </w:p>
    <w:sectPr w:rsidR="00D63BB7" w:rsidRPr="005F1818" w:rsidSect="00183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CF6"/>
    <w:multiLevelType w:val="hybridMultilevel"/>
    <w:tmpl w:val="49A4A362"/>
    <w:lvl w:ilvl="0" w:tplc="70C819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32"/>
    <w:rsid w:val="000027D7"/>
    <w:rsid w:val="00154F40"/>
    <w:rsid w:val="001670B5"/>
    <w:rsid w:val="001838D4"/>
    <w:rsid w:val="001B435E"/>
    <w:rsid w:val="001D4878"/>
    <w:rsid w:val="00222FDA"/>
    <w:rsid w:val="0023696C"/>
    <w:rsid w:val="002B1031"/>
    <w:rsid w:val="002C76DE"/>
    <w:rsid w:val="002D0F64"/>
    <w:rsid w:val="00323BBB"/>
    <w:rsid w:val="0032759A"/>
    <w:rsid w:val="00327C58"/>
    <w:rsid w:val="003F4BF7"/>
    <w:rsid w:val="00405216"/>
    <w:rsid w:val="004845FE"/>
    <w:rsid w:val="004B7F93"/>
    <w:rsid w:val="004E1B13"/>
    <w:rsid w:val="005329D7"/>
    <w:rsid w:val="005A0B32"/>
    <w:rsid w:val="005D7456"/>
    <w:rsid w:val="005F1818"/>
    <w:rsid w:val="0062187E"/>
    <w:rsid w:val="00661052"/>
    <w:rsid w:val="00750F75"/>
    <w:rsid w:val="00761A1E"/>
    <w:rsid w:val="007745DF"/>
    <w:rsid w:val="007861C0"/>
    <w:rsid w:val="007A1E86"/>
    <w:rsid w:val="007C7822"/>
    <w:rsid w:val="007C7EEB"/>
    <w:rsid w:val="007E429A"/>
    <w:rsid w:val="00840FEE"/>
    <w:rsid w:val="008644E7"/>
    <w:rsid w:val="008A0AF5"/>
    <w:rsid w:val="008B431F"/>
    <w:rsid w:val="00916595"/>
    <w:rsid w:val="0092469F"/>
    <w:rsid w:val="00996ADB"/>
    <w:rsid w:val="009A2A02"/>
    <w:rsid w:val="009E422A"/>
    <w:rsid w:val="00A20A92"/>
    <w:rsid w:val="00BB2D9F"/>
    <w:rsid w:val="00C1502B"/>
    <w:rsid w:val="00C83FC8"/>
    <w:rsid w:val="00C97416"/>
    <w:rsid w:val="00D276C1"/>
    <w:rsid w:val="00D31E39"/>
    <w:rsid w:val="00D32B43"/>
    <w:rsid w:val="00D33342"/>
    <w:rsid w:val="00D63BB7"/>
    <w:rsid w:val="00DE7F87"/>
    <w:rsid w:val="00DF1BB2"/>
    <w:rsid w:val="00E11D02"/>
    <w:rsid w:val="00E46DE8"/>
    <w:rsid w:val="00ED45BB"/>
    <w:rsid w:val="00F02E85"/>
    <w:rsid w:val="00F171F5"/>
    <w:rsid w:val="00F66A8C"/>
    <w:rsid w:val="00F67132"/>
    <w:rsid w:val="00FA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71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1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4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71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1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4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Nolen</dc:creator>
  <cp:lastModifiedBy>rob at staffindia</cp:lastModifiedBy>
  <cp:revision>2</cp:revision>
  <dcterms:created xsi:type="dcterms:W3CDTF">2019-05-16T12:52:00Z</dcterms:created>
  <dcterms:modified xsi:type="dcterms:W3CDTF">2019-05-16T12:52:00Z</dcterms:modified>
</cp:coreProperties>
</file>