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4D1" w:rsidRDefault="00F83DDF" w:rsidP="00F83DDF">
      <w:pPr>
        <w:jc w:val="center"/>
        <w:rPr>
          <w:b/>
          <w:sz w:val="36"/>
          <w:u w:val="single"/>
        </w:rPr>
      </w:pPr>
      <w:r>
        <w:rPr>
          <w:b/>
          <w:sz w:val="36"/>
          <w:u w:val="single"/>
        </w:rPr>
        <w:t>Update on Orphaned &amp; Vulnerable Children Project</w:t>
      </w:r>
    </w:p>
    <w:p w:rsidR="00F83DDF" w:rsidRDefault="00F83DDF" w:rsidP="00F83DDF">
      <w:pPr>
        <w:rPr>
          <w:sz w:val="24"/>
        </w:rPr>
      </w:pPr>
      <w:r>
        <w:rPr>
          <w:sz w:val="24"/>
        </w:rPr>
        <w:t xml:space="preserve">A few weeks ago, </w:t>
      </w:r>
      <w:r w:rsidR="00754673">
        <w:rPr>
          <w:sz w:val="24"/>
        </w:rPr>
        <w:t>My Virtual People</w:t>
      </w:r>
      <w:r>
        <w:rPr>
          <w:sz w:val="24"/>
        </w:rPr>
        <w:t xml:space="preserve"> started a project where orphaned and vulnerable children of Bangladesh will receive free education on two important subjects</w:t>
      </w:r>
      <w:r w:rsidR="008176A9">
        <w:rPr>
          <w:sz w:val="24"/>
        </w:rPr>
        <w:t>- Computer Basics and English Language during their off-school hours</w:t>
      </w:r>
      <w:r>
        <w:rPr>
          <w:sz w:val="24"/>
        </w:rPr>
        <w:t xml:space="preserve">. </w:t>
      </w:r>
      <w:r w:rsidR="008176A9">
        <w:rPr>
          <w:sz w:val="24"/>
        </w:rPr>
        <w:t>It has been made open for all and many students have joined since to participate in the classes. Moreover, they receive per diems to cover their daily food and transport costs.</w:t>
      </w:r>
    </w:p>
    <w:p w:rsidR="008176A9" w:rsidRDefault="008176A9" w:rsidP="00F83DDF">
      <w:pPr>
        <w:rPr>
          <w:sz w:val="24"/>
        </w:rPr>
      </w:pPr>
      <w:r>
        <w:rPr>
          <w:sz w:val="24"/>
        </w:rPr>
        <w:t>Although this update should have been made some time later, we could not hold back our excitement to give you the latest updates on what the children have learned in the last few weeks.</w:t>
      </w:r>
      <w:r w:rsidR="00870F5C">
        <w:rPr>
          <w:sz w:val="24"/>
        </w:rPr>
        <w:t xml:space="preserve"> See below the topics they have covered and the activities they engaged in-</w:t>
      </w:r>
    </w:p>
    <w:tbl>
      <w:tblPr>
        <w:tblStyle w:val="TableGrid"/>
        <w:tblW w:w="0" w:type="auto"/>
        <w:tblLook w:val="04A0"/>
      </w:tblPr>
      <w:tblGrid>
        <w:gridCol w:w="4788"/>
        <w:gridCol w:w="4788"/>
      </w:tblGrid>
      <w:tr w:rsidR="00870F5C" w:rsidTr="00870F5C">
        <w:tc>
          <w:tcPr>
            <w:tcW w:w="4788" w:type="dxa"/>
            <w:vAlign w:val="center"/>
          </w:tcPr>
          <w:p w:rsidR="00870F5C" w:rsidRPr="00870F5C" w:rsidRDefault="00870F5C" w:rsidP="00870F5C">
            <w:pPr>
              <w:jc w:val="center"/>
              <w:rPr>
                <w:b/>
                <w:sz w:val="24"/>
              </w:rPr>
            </w:pPr>
            <w:r w:rsidRPr="00870F5C">
              <w:rPr>
                <w:b/>
                <w:sz w:val="24"/>
              </w:rPr>
              <w:t>English Language</w:t>
            </w:r>
          </w:p>
        </w:tc>
        <w:tc>
          <w:tcPr>
            <w:tcW w:w="4788" w:type="dxa"/>
            <w:vAlign w:val="center"/>
          </w:tcPr>
          <w:p w:rsidR="00870F5C" w:rsidRPr="00870F5C" w:rsidRDefault="00870F5C" w:rsidP="00870F5C">
            <w:pPr>
              <w:jc w:val="center"/>
              <w:rPr>
                <w:b/>
                <w:sz w:val="24"/>
              </w:rPr>
            </w:pPr>
            <w:r w:rsidRPr="00870F5C">
              <w:rPr>
                <w:b/>
                <w:sz w:val="24"/>
              </w:rPr>
              <w:t>Computer Basics</w:t>
            </w:r>
          </w:p>
        </w:tc>
      </w:tr>
      <w:tr w:rsidR="00870F5C" w:rsidTr="00870F5C">
        <w:tc>
          <w:tcPr>
            <w:tcW w:w="4788" w:type="dxa"/>
            <w:vAlign w:val="center"/>
          </w:tcPr>
          <w:p w:rsidR="00870F5C" w:rsidRDefault="00870F5C" w:rsidP="00870F5C">
            <w:pPr>
              <w:jc w:val="center"/>
              <w:rPr>
                <w:sz w:val="24"/>
              </w:rPr>
            </w:pPr>
            <w:r>
              <w:rPr>
                <w:sz w:val="24"/>
              </w:rPr>
              <w:t>Basic Grammar</w:t>
            </w:r>
          </w:p>
        </w:tc>
        <w:tc>
          <w:tcPr>
            <w:tcW w:w="4788" w:type="dxa"/>
            <w:vAlign w:val="center"/>
          </w:tcPr>
          <w:p w:rsidR="00870F5C" w:rsidRDefault="00870F5C" w:rsidP="00870F5C">
            <w:pPr>
              <w:jc w:val="center"/>
              <w:rPr>
                <w:sz w:val="24"/>
              </w:rPr>
            </w:pPr>
            <w:r>
              <w:rPr>
                <w:sz w:val="24"/>
              </w:rPr>
              <w:t>Introduction to computers</w:t>
            </w:r>
          </w:p>
        </w:tc>
      </w:tr>
      <w:tr w:rsidR="00870F5C" w:rsidTr="00870F5C">
        <w:tc>
          <w:tcPr>
            <w:tcW w:w="4788" w:type="dxa"/>
            <w:vAlign w:val="center"/>
          </w:tcPr>
          <w:p w:rsidR="00870F5C" w:rsidRDefault="00870F5C" w:rsidP="00870F5C">
            <w:pPr>
              <w:jc w:val="center"/>
              <w:rPr>
                <w:sz w:val="24"/>
              </w:rPr>
            </w:pPr>
            <w:r>
              <w:rPr>
                <w:sz w:val="24"/>
              </w:rPr>
              <w:t>Basic Vocabularies</w:t>
            </w:r>
          </w:p>
        </w:tc>
        <w:tc>
          <w:tcPr>
            <w:tcW w:w="4788" w:type="dxa"/>
            <w:vAlign w:val="center"/>
          </w:tcPr>
          <w:p w:rsidR="00870F5C" w:rsidRDefault="00870F5C" w:rsidP="00870F5C">
            <w:pPr>
              <w:jc w:val="center"/>
              <w:rPr>
                <w:sz w:val="24"/>
              </w:rPr>
            </w:pPr>
            <w:r>
              <w:rPr>
                <w:sz w:val="24"/>
              </w:rPr>
              <w:t>Hardware Basics</w:t>
            </w:r>
          </w:p>
        </w:tc>
      </w:tr>
      <w:tr w:rsidR="00870F5C" w:rsidTr="00870F5C">
        <w:tc>
          <w:tcPr>
            <w:tcW w:w="4788" w:type="dxa"/>
            <w:vAlign w:val="center"/>
          </w:tcPr>
          <w:p w:rsidR="00870F5C" w:rsidRDefault="00870F5C" w:rsidP="001E18BE">
            <w:pPr>
              <w:jc w:val="center"/>
              <w:rPr>
                <w:sz w:val="24"/>
              </w:rPr>
            </w:pPr>
            <w:r>
              <w:rPr>
                <w:sz w:val="24"/>
              </w:rPr>
              <w:t>Simon Says</w:t>
            </w:r>
          </w:p>
        </w:tc>
        <w:tc>
          <w:tcPr>
            <w:tcW w:w="4788" w:type="dxa"/>
            <w:vAlign w:val="center"/>
          </w:tcPr>
          <w:p w:rsidR="00870F5C" w:rsidRDefault="00870F5C" w:rsidP="00870F5C">
            <w:pPr>
              <w:jc w:val="center"/>
              <w:rPr>
                <w:sz w:val="24"/>
              </w:rPr>
            </w:pPr>
            <w:r>
              <w:rPr>
                <w:sz w:val="24"/>
              </w:rPr>
              <w:t>Software Basics</w:t>
            </w:r>
          </w:p>
        </w:tc>
      </w:tr>
      <w:tr w:rsidR="00870F5C" w:rsidTr="00870F5C">
        <w:tc>
          <w:tcPr>
            <w:tcW w:w="4788" w:type="dxa"/>
            <w:vAlign w:val="center"/>
          </w:tcPr>
          <w:p w:rsidR="00870F5C" w:rsidRDefault="00870F5C" w:rsidP="001E18BE">
            <w:pPr>
              <w:jc w:val="center"/>
              <w:rPr>
                <w:sz w:val="24"/>
              </w:rPr>
            </w:pPr>
            <w:r>
              <w:rPr>
                <w:sz w:val="24"/>
              </w:rPr>
              <w:t xml:space="preserve">Daily </w:t>
            </w:r>
            <w:r>
              <w:rPr>
                <w:sz w:val="24"/>
              </w:rPr>
              <w:t>Greetings</w:t>
            </w:r>
          </w:p>
        </w:tc>
        <w:tc>
          <w:tcPr>
            <w:tcW w:w="4788" w:type="dxa"/>
            <w:vAlign w:val="center"/>
          </w:tcPr>
          <w:p w:rsidR="00870F5C" w:rsidRDefault="00870F5C" w:rsidP="00870F5C">
            <w:pPr>
              <w:jc w:val="center"/>
              <w:rPr>
                <w:sz w:val="24"/>
              </w:rPr>
            </w:pPr>
            <w:r>
              <w:rPr>
                <w:sz w:val="24"/>
              </w:rPr>
              <w:t xml:space="preserve">Game: </w:t>
            </w:r>
            <w:proofErr w:type="spellStart"/>
            <w:r>
              <w:rPr>
                <w:sz w:val="24"/>
              </w:rPr>
              <w:t>LearnEnglish</w:t>
            </w:r>
            <w:proofErr w:type="spellEnd"/>
            <w:r>
              <w:rPr>
                <w:sz w:val="24"/>
              </w:rPr>
              <w:t xml:space="preserve"> Kids</w:t>
            </w:r>
          </w:p>
        </w:tc>
      </w:tr>
      <w:tr w:rsidR="00870F5C" w:rsidTr="00870F5C">
        <w:tc>
          <w:tcPr>
            <w:tcW w:w="4788" w:type="dxa"/>
            <w:vAlign w:val="center"/>
          </w:tcPr>
          <w:p w:rsidR="00870F5C" w:rsidRDefault="00870F5C" w:rsidP="001E18BE">
            <w:pPr>
              <w:jc w:val="center"/>
              <w:rPr>
                <w:sz w:val="24"/>
              </w:rPr>
            </w:pPr>
            <w:r>
              <w:rPr>
                <w:sz w:val="24"/>
              </w:rPr>
              <w:t xml:space="preserve">Basic </w:t>
            </w:r>
            <w:r>
              <w:rPr>
                <w:sz w:val="24"/>
              </w:rPr>
              <w:t>Phrases</w:t>
            </w:r>
          </w:p>
        </w:tc>
        <w:tc>
          <w:tcPr>
            <w:tcW w:w="4788" w:type="dxa"/>
            <w:vAlign w:val="center"/>
          </w:tcPr>
          <w:p w:rsidR="00870F5C" w:rsidRDefault="00870F5C" w:rsidP="00870F5C">
            <w:pPr>
              <w:jc w:val="center"/>
              <w:rPr>
                <w:sz w:val="24"/>
              </w:rPr>
            </w:pPr>
            <w:r>
              <w:rPr>
                <w:sz w:val="24"/>
              </w:rPr>
              <w:t>Game: Power</w:t>
            </w:r>
            <w:r w:rsidR="00754673">
              <w:rPr>
                <w:sz w:val="24"/>
              </w:rPr>
              <w:t xml:space="preserve"> </w:t>
            </w:r>
            <w:r>
              <w:rPr>
                <w:sz w:val="24"/>
              </w:rPr>
              <w:t>Proofreading</w:t>
            </w:r>
          </w:p>
        </w:tc>
      </w:tr>
    </w:tbl>
    <w:p w:rsidR="00870F5C" w:rsidRDefault="00870F5C" w:rsidP="00F83DDF">
      <w:pPr>
        <w:rPr>
          <w:sz w:val="24"/>
        </w:rPr>
      </w:pPr>
    </w:p>
    <w:p w:rsidR="008176A9" w:rsidRPr="00F83DDF" w:rsidRDefault="00754673" w:rsidP="00F83DDF">
      <w:pPr>
        <w:rPr>
          <w:sz w:val="24"/>
        </w:rPr>
      </w:pPr>
      <w:r>
        <w:rPr>
          <w:sz w:val="24"/>
        </w:rPr>
        <w:t>My Virtual People is strongly committed to social and environmental welfare. For every Virtual Assistant that is hired, we donate a portion of the money to our philanthropy work. Also, we offer creating or upgrading websites to charities absolutely for free. Let us know if you know any individual or charity whom we can extend our hands to.</w:t>
      </w:r>
    </w:p>
    <w:sectPr w:rsidR="008176A9" w:rsidRPr="00F83DDF" w:rsidSect="004574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83DDF"/>
    <w:rsid w:val="004574D1"/>
    <w:rsid w:val="00754673"/>
    <w:rsid w:val="008176A9"/>
    <w:rsid w:val="00870F5C"/>
    <w:rsid w:val="00F83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Shawn</cp:lastModifiedBy>
  <cp:revision>2</cp:revision>
  <dcterms:created xsi:type="dcterms:W3CDTF">2019-04-12T09:28:00Z</dcterms:created>
  <dcterms:modified xsi:type="dcterms:W3CDTF">2019-04-12T10:10:00Z</dcterms:modified>
</cp:coreProperties>
</file>